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B2F" w:rsidRDefault="00AB6706" w:rsidP="00961BE3">
      <w:pPr>
        <w:jc w:val="center"/>
        <w:rPr>
          <w:sz w:val="40"/>
          <w:szCs w:val="40"/>
          <w:lang w:val="en-US"/>
        </w:rPr>
      </w:pPr>
      <w:r>
        <w:rPr>
          <w:noProof/>
          <w:sz w:val="40"/>
          <w:szCs w:val="40"/>
        </w:rPr>
        <w:drawing>
          <wp:anchor distT="0" distB="0" distL="114300" distR="114300" simplePos="0" relativeHeight="251659264" behindDoc="1" locked="0" layoutInCell="1" allowOverlap="1">
            <wp:simplePos x="0" y="0"/>
            <wp:positionH relativeFrom="column">
              <wp:posOffset>-685800</wp:posOffset>
            </wp:positionH>
            <wp:positionV relativeFrom="paragraph">
              <wp:posOffset>0</wp:posOffset>
            </wp:positionV>
            <wp:extent cx="1333500" cy="742950"/>
            <wp:effectExtent l="19050" t="0" r="0" b="0"/>
            <wp:wrapTight wrapText="bothSides">
              <wp:wrapPolygon edited="0">
                <wp:start x="-309" y="0"/>
                <wp:lineTo x="-309" y="21046"/>
                <wp:lineTo x="21600" y="21046"/>
                <wp:lineTo x="21600" y="0"/>
                <wp:lineTo x="-309" y="0"/>
              </wp:wrapPolygon>
            </wp:wrapTight>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 cstate="print"/>
                    <a:srcRect/>
                    <a:stretch>
                      <a:fillRect/>
                    </a:stretch>
                  </pic:blipFill>
                  <pic:spPr bwMode="auto">
                    <a:xfrm>
                      <a:off x="0" y="0"/>
                      <a:ext cx="1333500" cy="742950"/>
                    </a:xfrm>
                    <a:prstGeom prst="rect">
                      <a:avLst/>
                    </a:prstGeom>
                    <a:noFill/>
                    <a:ln w="9525">
                      <a:noFill/>
                      <a:miter lim="800000"/>
                      <a:headEnd/>
                      <a:tailEnd/>
                    </a:ln>
                  </pic:spPr>
                </pic:pic>
              </a:graphicData>
            </a:graphic>
          </wp:anchor>
        </w:drawing>
      </w:r>
      <w:r>
        <w:rPr>
          <w:noProof/>
          <w:sz w:val="40"/>
          <w:szCs w:val="40"/>
        </w:rPr>
        <w:drawing>
          <wp:anchor distT="0" distB="0" distL="114300" distR="114300" simplePos="0" relativeHeight="251658240" behindDoc="1" locked="0" layoutInCell="1" allowOverlap="1">
            <wp:simplePos x="0" y="0"/>
            <wp:positionH relativeFrom="column">
              <wp:posOffset>914400</wp:posOffset>
            </wp:positionH>
            <wp:positionV relativeFrom="paragraph">
              <wp:posOffset>0</wp:posOffset>
            </wp:positionV>
            <wp:extent cx="1009650" cy="847725"/>
            <wp:effectExtent l="19050" t="0" r="0" b="0"/>
            <wp:wrapTight wrapText="bothSides">
              <wp:wrapPolygon edited="0">
                <wp:start x="-408" y="0"/>
                <wp:lineTo x="-408" y="21357"/>
                <wp:lineTo x="21600" y="21357"/>
                <wp:lineTo x="21600" y="0"/>
                <wp:lineTo x="-408" y="0"/>
              </wp:wrapPolygon>
            </wp:wrapTight>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 cstate="print"/>
                    <a:srcRect/>
                    <a:stretch>
                      <a:fillRect/>
                    </a:stretch>
                  </pic:blipFill>
                  <pic:spPr bwMode="auto">
                    <a:xfrm>
                      <a:off x="0" y="0"/>
                      <a:ext cx="1009650" cy="847725"/>
                    </a:xfrm>
                    <a:prstGeom prst="rect">
                      <a:avLst/>
                    </a:prstGeom>
                    <a:noFill/>
                    <a:ln w="9525">
                      <a:noFill/>
                      <a:miter lim="800000"/>
                      <a:headEnd/>
                      <a:tailEnd/>
                    </a:ln>
                  </pic:spPr>
                </pic:pic>
              </a:graphicData>
            </a:graphic>
          </wp:anchor>
        </w:drawing>
      </w:r>
      <w:r>
        <w:rPr>
          <w:noProof/>
          <w:sz w:val="40"/>
          <w:szCs w:val="40"/>
        </w:rPr>
        <w:drawing>
          <wp:anchor distT="0" distB="0" distL="114300" distR="114300" simplePos="0" relativeHeight="251657216" behindDoc="1" locked="0" layoutInCell="1" allowOverlap="1">
            <wp:simplePos x="0" y="0"/>
            <wp:positionH relativeFrom="column">
              <wp:posOffset>1943100</wp:posOffset>
            </wp:positionH>
            <wp:positionV relativeFrom="paragraph">
              <wp:posOffset>0</wp:posOffset>
            </wp:positionV>
            <wp:extent cx="1285875" cy="857250"/>
            <wp:effectExtent l="19050" t="0" r="9525" b="0"/>
            <wp:wrapTight wrapText="bothSides">
              <wp:wrapPolygon edited="0">
                <wp:start x="-320" y="0"/>
                <wp:lineTo x="-320" y="21120"/>
                <wp:lineTo x="21760" y="21120"/>
                <wp:lineTo x="21760" y="0"/>
                <wp:lineTo x="-320" y="0"/>
              </wp:wrapPolygon>
            </wp:wrapTight>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6" cstate="print"/>
                    <a:srcRect/>
                    <a:stretch>
                      <a:fillRect/>
                    </a:stretch>
                  </pic:blipFill>
                  <pic:spPr bwMode="auto">
                    <a:xfrm>
                      <a:off x="0" y="0"/>
                      <a:ext cx="1285875" cy="857250"/>
                    </a:xfrm>
                    <a:prstGeom prst="rect">
                      <a:avLst/>
                    </a:prstGeom>
                    <a:noFill/>
                    <a:ln w="9525">
                      <a:noFill/>
                      <a:miter lim="800000"/>
                      <a:headEnd/>
                      <a:tailEnd/>
                    </a:ln>
                  </pic:spPr>
                </pic:pic>
              </a:graphicData>
            </a:graphic>
          </wp:anchor>
        </w:drawing>
      </w:r>
      <w:r>
        <w:rPr>
          <w:noProof/>
          <w:sz w:val="40"/>
          <w:szCs w:val="40"/>
        </w:rPr>
        <w:drawing>
          <wp:anchor distT="0" distB="0" distL="114300" distR="114300" simplePos="0" relativeHeight="251656192" behindDoc="1" locked="0" layoutInCell="1" allowOverlap="1">
            <wp:simplePos x="0" y="0"/>
            <wp:positionH relativeFrom="column">
              <wp:posOffset>3200400</wp:posOffset>
            </wp:positionH>
            <wp:positionV relativeFrom="paragraph">
              <wp:posOffset>0</wp:posOffset>
            </wp:positionV>
            <wp:extent cx="1181100" cy="666750"/>
            <wp:effectExtent l="19050" t="0" r="0" b="0"/>
            <wp:wrapTight wrapText="bothSides">
              <wp:wrapPolygon edited="0">
                <wp:start x="-348" y="0"/>
                <wp:lineTo x="-348" y="20983"/>
                <wp:lineTo x="21600" y="20983"/>
                <wp:lineTo x="21600" y="0"/>
                <wp:lineTo x="-348" y="0"/>
              </wp:wrapPolygon>
            </wp:wrapTight>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 cstate="print"/>
                    <a:srcRect/>
                    <a:stretch>
                      <a:fillRect/>
                    </a:stretch>
                  </pic:blipFill>
                  <pic:spPr bwMode="auto">
                    <a:xfrm>
                      <a:off x="0" y="0"/>
                      <a:ext cx="1181100" cy="666750"/>
                    </a:xfrm>
                    <a:prstGeom prst="rect">
                      <a:avLst/>
                    </a:prstGeom>
                    <a:noFill/>
                    <a:ln w="9525">
                      <a:noFill/>
                      <a:miter lim="800000"/>
                      <a:headEnd/>
                      <a:tailEnd/>
                    </a:ln>
                  </pic:spPr>
                </pic:pic>
              </a:graphicData>
            </a:graphic>
          </wp:anchor>
        </w:drawing>
      </w:r>
    </w:p>
    <w:p w:rsidR="00665B2F" w:rsidRDefault="00665B2F" w:rsidP="00961BE3">
      <w:pPr>
        <w:jc w:val="center"/>
        <w:rPr>
          <w:sz w:val="40"/>
          <w:szCs w:val="40"/>
          <w:lang w:val="en-US"/>
        </w:rPr>
      </w:pPr>
    </w:p>
    <w:p w:rsidR="00665B2F" w:rsidRDefault="00665B2F" w:rsidP="00961BE3">
      <w:pPr>
        <w:jc w:val="center"/>
        <w:rPr>
          <w:sz w:val="40"/>
          <w:szCs w:val="40"/>
          <w:lang w:val="en-US"/>
        </w:rPr>
      </w:pPr>
    </w:p>
    <w:p w:rsidR="00665B2F" w:rsidRDefault="00665B2F" w:rsidP="00961BE3">
      <w:pPr>
        <w:jc w:val="center"/>
        <w:rPr>
          <w:sz w:val="40"/>
          <w:szCs w:val="40"/>
          <w:lang w:val="en-US"/>
        </w:rPr>
      </w:pPr>
    </w:p>
    <w:p w:rsidR="00665B2F" w:rsidRDefault="00665B2F" w:rsidP="00961BE3">
      <w:pPr>
        <w:jc w:val="center"/>
        <w:rPr>
          <w:sz w:val="40"/>
          <w:szCs w:val="40"/>
          <w:lang w:val="en-US"/>
        </w:rPr>
      </w:pPr>
    </w:p>
    <w:p w:rsidR="00665B2F" w:rsidRDefault="00665B2F" w:rsidP="00665B2F">
      <w:pPr>
        <w:jc w:val="center"/>
        <w:rPr>
          <w:b/>
          <w:sz w:val="44"/>
          <w:szCs w:val="44"/>
          <w:lang w:val="en-US"/>
        </w:rPr>
      </w:pPr>
      <w:r w:rsidRPr="00A14DFB">
        <w:rPr>
          <w:b/>
          <w:sz w:val="44"/>
          <w:szCs w:val="44"/>
          <w:lang w:val="en-US"/>
        </w:rPr>
        <w:t>«Aqlli» molekulalar</w:t>
      </w:r>
    </w:p>
    <w:p w:rsidR="00665B2F" w:rsidRPr="00A14DFB" w:rsidRDefault="00665B2F" w:rsidP="00665B2F">
      <w:pPr>
        <w:jc w:val="center"/>
        <w:rPr>
          <w:b/>
          <w:sz w:val="44"/>
          <w:szCs w:val="44"/>
          <w:lang w:val="en-US"/>
        </w:rPr>
      </w:pPr>
    </w:p>
    <w:p w:rsidR="00665B2F" w:rsidRPr="00A14DFB" w:rsidRDefault="00665B2F" w:rsidP="00665B2F">
      <w:pPr>
        <w:rPr>
          <w:sz w:val="40"/>
          <w:szCs w:val="40"/>
          <w:lang w:val="en-US"/>
        </w:rPr>
      </w:pPr>
      <w:r>
        <w:rPr>
          <w:sz w:val="40"/>
          <w:szCs w:val="40"/>
          <w:lang w:val="en-US"/>
        </w:rPr>
        <w:tab/>
      </w:r>
      <w:r w:rsidRPr="00A14DFB">
        <w:rPr>
          <w:sz w:val="40"/>
          <w:szCs w:val="40"/>
          <w:lang w:val="en-US"/>
        </w:rPr>
        <w:t xml:space="preserve">Germaniyaning Maks Plank instituti fiziklari molekulalarning navbatdagi ajoyib xususiyatini aniqladilar. Mis qurilma ustiga ustalik bilan joylashtirilgan molekulalar ostidan o‘tkazilgan issiqlik ta’sirida o‘z shakli va holatini o‘zgartirar ekan. </w:t>
      </w:r>
    </w:p>
    <w:p w:rsidR="00665B2F" w:rsidRPr="00A14DFB" w:rsidRDefault="00665B2F" w:rsidP="00665B2F">
      <w:pPr>
        <w:rPr>
          <w:sz w:val="40"/>
          <w:szCs w:val="40"/>
          <w:lang w:val="en-US"/>
        </w:rPr>
      </w:pPr>
      <w:r>
        <w:rPr>
          <w:sz w:val="40"/>
          <w:szCs w:val="40"/>
          <w:lang w:val="en-US"/>
        </w:rPr>
        <w:tab/>
      </w:r>
      <w:r w:rsidRPr="00A14DFB">
        <w:rPr>
          <w:sz w:val="40"/>
          <w:szCs w:val="40"/>
          <w:lang w:val="en-US"/>
        </w:rPr>
        <w:t xml:space="preserve">Me’yoridan ortiq issiqlik ta’sirida panjara shaklini oluvchi molekulalar o‘zidan ancha uzoqdagi turdoshi bilan birlashadi, so‘ng faqatgina zamonaviy mikroskop yordamida kuzatish mumkin bo‘lgan ajoyib «spektakl» namoyish etadi. </w:t>
      </w:r>
    </w:p>
    <w:p w:rsidR="00665B2F" w:rsidRPr="00A14DFB" w:rsidRDefault="00665B2F" w:rsidP="00665B2F">
      <w:pPr>
        <w:rPr>
          <w:sz w:val="40"/>
          <w:szCs w:val="40"/>
          <w:lang w:val="en-US"/>
        </w:rPr>
      </w:pPr>
      <w:r>
        <w:rPr>
          <w:sz w:val="40"/>
          <w:szCs w:val="40"/>
          <w:lang w:val="en-US"/>
        </w:rPr>
        <w:tab/>
      </w:r>
      <w:r w:rsidRPr="00A14DFB">
        <w:rPr>
          <w:sz w:val="40"/>
          <w:szCs w:val="40"/>
          <w:lang w:val="en-US"/>
        </w:rPr>
        <w:t xml:space="preserve">Eng muhimi, olimlar molekulalarning butunlay yo‘q bo‘lib ketmasligini isbotlashga erishdilar. Har qanday qiyin vaziyatda ham molekulalar o‘z-o‘zini ishlab chiqarish xususiyatini saqlab qoladi va bu fanning keyingi taraqqiyotiga ta’sir etmay qolmaydi. </w:t>
      </w:r>
    </w:p>
    <w:p w:rsidR="00665B2F" w:rsidRPr="00A14DFB" w:rsidRDefault="00665B2F" w:rsidP="00665B2F">
      <w:pPr>
        <w:rPr>
          <w:sz w:val="40"/>
          <w:szCs w:val="40"/>
          <w:lang w:val="en-US"/>
        </w:rPr>
      </w:pPr>
      <w:r>
        <w:rPr>
          <w:sz w:val="40"/>
          <w:szCs w:val="40"/>
          <w:lang w:val="en-US"/>
        </w:rPr>
        <w:tab/>
      </w:r>
      <w:r w:rsidRPr="00A14DFB">
        <w:rPr>
          <w:sz w:val="40"/>
          <w:szCs w:val="40"/>
          <w:lang w:val="en-US"/>
        </w:rPr>
        <w:t xml:space="preserve">Olimlarning fikricha, sun’iy o‘z-o‘zini ishlab chiqarish biologik rivojlanish jarayonini ta’minlaydi. Bundan tashqari, bu nanotexnologiya uchun juda arzon va qulay usul hisoblanadi. Chunki fizik olimlar ortiqcha kuch va vaqt sarflamay turib, bunday natijaga erisha oladilar. </w:t>
      </w:r>
    </w:p>
    <w:p w:rsidR="00665B2F" w:rsidRDefault="00665B2F" w:rsidP="00665B2F">
      <w:pPr>
        <w:rPr>
          <w:lang w:val="en-US"/>
        </w:rPr>
      </w:pPr>
    </w:p>
    <w:p w:rsidR="00665B2F" w:rsidRDefault="00665B2F" w:rsidP="00961BE3">
      <w:pPr>
        <w:jc w:val="center"/>
        <w:rPr>
          <w:sz w:val="40"/>
          <w:szCs w:val="40"/>
          <w:lang w:val="en-US"/>
        </w:rPr>
      </w:pPr>
    </w:p>
    <w:p w:rsidR="00665B2F" w:rsidRDefault="00665B2F" w:rsidP="00961BE3">
      <w:pPr>
        <w:jc w:val="center"/>
        <w:rPr>
          <w:sz w:val="40"/>
          <w:szCs w:val="40"/>
          <w:lang w:val="en-US"/>
        </w:rPr>
      </w:pPr>
    </w:p>
    <w:p w:rsidR="00665B2F" w:rsidRDefault="00665B2F" w:rsidP="00961BE3">
      <w:pPr>
        <w:jc w:val="center"/>
        <w:rPr>
          <w:sz w:val="40"/>
          <w:szCs w:val="40"/>
          <w:lang w:val="en-US"/>
        </w:rPr>
      </w:pPr>
    </w:p>
    <w:p w:rsidR="00665B2F" w:rsidRDefault="00665B2F" w:rsidP="00961BE3">
      <w:pPr>
        <w:jc w:val="center"/>
        <w:rPr>
          <w:sz w:val="40"/>
          <w:szCs w:val="40"/>
          <w:lang w:val="en-US"/>
        </w:rPr>
      </w:pPr>
    </w:p>
    <w:p w:rsidR="00665B2F" w:rsidRDefault="00665B2F" w:rsidP="00961BE3">
      <w:pPr>
        <w:jc w:val="center"/>
        <w:rPr>
          <w:sz w:val="40"/>
          <w:szCs w:val="40"/>
          <w:lang w:val="en-US"/>
        </w:rPr>
      </w:pPr>
    </w:p>
    <w:p w:rsidR="00665B2F" w:rsidRDefault="00665B2F" w:rsidP="00961BE3">
      <w:pPr>
        <w:jc w:val="center"/>
        <w:rPr>
          <w:sz w:val="40"/>
          <w:szCs w:val="40"/>
          <w:lang w:val="en-US"/>
        </w:rPr>
      </w:pPr>
    </w:p>
    <w:p w:rsidR="00665B2F" w:rsidRDefault="00665B2F" w:rsidP="00961BE3">
      <w:pPr>
        <w:jc w:val="center"/>
        <w:rPr>
          <w:sz w:val="40"/>
          <w:szCs w:val="40"/>
          <w:lang w:val="en-US"/>
        </w:rPr>
      </w:pPr>
    </w:p>
    <w:sectPr w:rsidR="00665B2F" w:rsidSect="00961BE3">
      <w:pgSz w:w="11906" w:h="16838"/>
      <w:pgMar w:top="360" w:right="850" w:bottom="18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grammar="clean"/>
  <w:stylePaneFormatFilter w:val="3F01"/>
  <w:defaultTabStop w:val="708"/>
  <w:characterSpacingControl w:val="doNotCompress"/>
  <w:compat/>
  <w:rsids>
    <w:rsidRoot w:val="00961BE3"/>
    <w:rsid w:val="00197446"/>
    <w:rsid w:val="00410A50"/>
    <w:rsid w:val="00665B2F"/>
    <w:rsid w:val="00961BE3"/>
    <w:rsid w:val="00AB67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r="http://schemas.openxmlformats.org/officeDocument/2006/relationships" xmlns:w="http://schemas.openxmlformats.org/wordprocessingml/2006/main">
  <w:divs>
    <w:div w:id="120910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890</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Jurnal</Company>
  <LinksUpToDate>false</LinksUpToDate>
  <CharactersWithSpaces>1043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Odiljon</dc:creator>
  <cp:keywords/>
  <dc:description/>
  <cp:lastModifiedBy>eXtreme</cp:lastModifiedBy>
  <cp:revision>2</cp:revision>
  <cp:lastPrinted>2010-10-06T10:24:00Z</cp:lastPrinted>
  <dcterms:created xsi:type="dcterms:W3CDTF">2011-05-05T15:32:00Z</dcterms:created>
  <dcterms:modified xsi:type="dcterms:W3CDTF">2011-05-05T15:32:00Z</dcterms:modified>
</cp:coreProperties>
</file>